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42D6" w:rsidRPr="005C42D6" w:rsidRDefault="005C42D6" w:rsidP="005C42D6">
      <w:pPr>
        <w:rPr>
          <w:b/>
          <w:lang w:val="bg-BG"/>
        </w:rPr>
      </w:pPr>
      <w:r w:rsidRPr="005C42D6">
        <w:rPr>
          <w:b/>
          <w:u w:val="single"/>
          <w:lang w:val="bg-BG"/>
        </w:rPr>
        <w:t>т.7</w:t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  <w:t xml:space="preserve">                      </w:t>
      </w:r>
      <w:r w:rsidRPr="005C42D6">
        <w:rPr>
          <w:b/>
          <w:lang w:val="bg-BG"/>
        </w:rPr>
        <w:tab/>
        <w:t xml:space="preserve">            ДО</w:t>
      </w:r>
    </w:p>
    <w:p w:rsidR="005C42D6" w:rsidRPr="005C42D6" w:rsidRDefault="005C42D6" w:rsidP="005C42D6">
      <w:pPr>
        <w:rPr>
          <w:b/>
          <w:lang w:val="bg-BG"/>
        </w:rPr>
      </w:pP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  <w:t>ОБЩИНСКИ СЪВЕТ</w:t>
      </w:r>
    </w:p>
    <w:p w:rsidR="005C42D6" w:rsidRPr="005C42D6" w:rsidRDefault="005C42D6" w:rsidP="005C42D6">
      <w:pPr>
        <w:rPr>
          <w:b/>
          <w:lang w:val="bg-BG"/>
        </w:rPr>
      </w:pP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  <w:t xml:space="preserve">П Л Е В Е Н </w:t>
      </w: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jc w:val="center"/>
        <w:rPr>
          <w:b/>
          <w:lang w:val="bg-BG"/>
        </w:rPr>
      </w:pPr>
      <w:r w:rsidRPr="005C42D6">
        <w:rPr>
          <w:b/>
          <w:lang w:val="bg-BG"/>
        </w:rPr>
        <w:t>С Т А Н О В И Щ Е</w:t>
      </w:r>
    </w:p>
    <w:p w:rsidR="005C42D6" w:rsidRPr="005C42D6" w:rsidRDefault="005C42D6" w:rsidP="005C42D6">
      <w:pPr>
        <w:jc w:val="center"/>
        <w:rPr>
          <w:lang w:val="bg-BG"/>
        </w:rPr>
      </w:pPr>
    </w:p>
    <w:p w:rsidR="005C42D6" w:rsidRPr="005C42D6" w:rsidRDefault="005C42D6" w:rsidP="005C42D6">
      <w:pPr>
        <w:jc w:val="center"/>
        <w:rPr>
          <w:lang w:val="bg-BG"/>
        </w:rPr>
      </w:pPr>
      <w:r w:rsidRPr="005C42D6">
        <w:rPr>
          <w:lang w:val="bg-BG"/>
        </w:rPr>
        <w:t>на Постоянната комисия по „Устройство на територията, екология, земеделие и гори”</w:t>
      </w: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ind w:firstLine="708"/>
        <w:jc w:val="both"/>
        <w:rPr>
          <w:lang w:val="bg-BG"/>
        </w:rPr>
      </w:pPr>
      <w:r w:rsidRPr="005C42D6">
        <w:rPr>
          <w:b/>
          <w:lang w:val="bg-BG"/>
        </w:rPr>
        <w:t>ОТНОСНО:</w:t>
      </w:r>
      <w:r w:rsidRPr="005C42D6">
        <w:rPr>
          <w:lang w:val="bg-BG"/>
        </w:rPr>
        <w:t xml:space="preserve"> Приемане на Годишен доклад за наблюдение на изпълнението на </w:t>
      </w:r>
    </w:p>
    <w:p w:rsidR="005C42D6" w:rsidRPr="005C42D6" w:rsidRDefault="005C42D6" w:rsidP="005C42D6">
      <w:pPr>
        <w:ind w:firstLine="708"/>
        <w:jc w:val="both"/>
        <w:rPr>
          <w:lang w:val="bg-BG"/>
        </w:rPr>
      </w:pPr>
      <w:r w:rsidRPr="005C42D6">
        <w:rPr>
          <w:lang w:val="bg-BG"/>
        </w:rPr>
        <w:t>План за развитие на Община Плевен (2014 – 2020 г.) през 2020 г.</w:t>
      </w:r>
    </w:p>
    <w:p w:rsidR="005C42D6" w:rsidRPr="005C42D6" w:rsidRDefault="005C42D6" w:rsidP="005C42D6">
      <w:pPr>
        <w:ind w:firstLine="708"/>
        <w:jc w:val="both"/>
        <w:rPr>
          <w:lang w:val="bg-BG"/>
        </w:rPr>
      </w:pPr>
    </w:p>
    <w:p w:rsidR="005C42D6" w:rsidRPr="005C42D6" w:rsidRDefault="005C42D6" w:rsidP="005C42D6">
      <w:pPr>
        <w:ind w:firstLine="708"/>
        <w:jc w:val="both"/>
        <w:rPr>
          <w:b/>
          <w:lang w:val="bg-BG"/>
        </w:rPr>
      </w:pPr>
    </w:p>
    <w:p w:rsidR="005C42D6" w:rsidRPr="005C42D6" w:rsidRDefault="005C42D6" w:rsidP="005C42D6">
      <w:pPr>
        <w:ind w:left="1416" w:firstLine="708"/>
        <w:rPr>
          <w:b/>
          <w:lang w:val="bg-BG"/>
        </w:rPr>
      </w:pPr>
    </w:p>
    <w:p w:rsidR="005C42D6" w:rsidRPr="005C42D6" w:rsidRDefault="005C42D6" w:rsidP="005C42D6">
      <w:pPr>
        <w:ind w:firstLine="708"/>
        <w:jc w:val="both"/>
        <w:rPr>
          <w:lang w:val="bg-BG"/>
        </w:rPr>
      </w:pPr>
      <w:r w:rsidRPr="005C42D6">
        <w:rPr>
          <w:lang w:val="bg-BG"/>
        </w:rPr>
        <w:t>На свое заседание, проведено на 26 април  2021 г. Постоянната комисия по „Устройство на територията, екология, земеделие и гори” разгледа предложение от Георг Спартански- Кмет на Община Плевен относно Приемане на Годишен доклад за наблюдение на изпълнението на Плевен за развитие на Община Плевен (2014 – 2020 г.) през 2020 г.</w:t>
      </w:r>
    </w:p>
    <w:p w:rsidR="005C42D6" w:rsidRPr="005C42D6" w:rsidRDefault="005C42D6" w:rsidP="005C42D6">
      <w:pPr>
        <w:ind w:firstLine="708"/>
        <w:jc w:val="both"/>
        <w:rPr>
          <w:lang w:val="bg-BG"/>
        </w:rPr>
      </w:pPr>
      <w:r w:rsidRPr="005C42D6">
        <w:rPr>
          <w:color w:val="000000"/>
          <w:lang w:val="bg-BG"/>
        </w:rPr>
        <w:t xml:space="preserve">След станалите разисквания и внесени пояснения, членовете на Комисията подкрепят проекта за решение </w:t>
      </w:r>
      <w:r w:rsidRPr="005C42D6">
        <w:rPr>
          <w:lang w:val="bg-BG"/>
        </w:rPr>
        <w:t xml:space="preserve">и предлагат на Общински съвет - Плевен на основание посочената законосъобразност да го утвърди в решение в предложения вид </w:t>
      </w:r>
    </w:p>
    <w:p w:rsidR="005C42D6" w:rsidRPr="005C42D6" w:rsidRDefault="005C42D6" w:rsidP="005C42D6">
      <w:pPr>
        <w:pStyle w:val="ListParagraph"/>
        <w:ind w:left="0"/>
        <w:jc w:val="both"/>
      </w:pPr>
    </w:p>
    <w:p w:rsidR="005C42D6" w:rsidRPr="005C42D6" w:rsidRDefault="005C42D6" w:rsidP="005C42D6">
      <w:pPr>
        <w:ind w:firstLine="708"/>
        <w:jc w:val="both"/>
        <w:rPr>
          <w:lang w:val="bg-BG"/>
        </w:rPr>
      </w:pPr>
    </w:p>
    <w:p w:rsidR="005C42D6" w:rsidRPr="005C42D6" w:rsidRDefault="005C42D6" w:rsidP="005C42D6">
      <w:pPr>
        <w:ind w:firstLine="360"/>
        <w:jc w:val="center"/>
        <w:rPr>
          <w:szCs w:val="24"/>
          <w:lang w:val="bg-BG"/>
        </w:rPr>
      </w:pPr>
      <w:r w:rsidRPr="005C42D6">
        <w:rPr>
          <w:szCs w:val="24"/>
          <w:lang w:val="bg-BG"/>
        </w:rPr>
        <w:t>Гласували:  за - 6, против и въздържали се – няма.</w:t>
      </w:r>
    </w:p>
    <w:p w:rsidR="005C42D6" w:rsidRPr="005C42D6" w:rsidRDefault="005C42D6" w:rsidP="005C42D6">
      <w:pPr>
        <w:ind w:firstLine="360"/>
        <w:jc w:val="both"/>
        <w:rPr>
          <w:szCs w:val="24"/>
          <w:lang w:val="bg-BG"/>
        </w:rPr>
      </w:pPr>
    </w:p>
    <w:p w:rsidR="005C42D6" w:rsidRPr="005C42D6" w:rsidRDefault="005C42D6" w:rsidP="005C42D6">
      <w:pPr>
        <w:ind w:firstLine="360"/>
        <w:jc w:val="both"/>
        <w:rPr>
          <w:b/>
          <w:i/>
          <w:szCs w:val="24"/>
          <w:lang w:val="bg-BG"/>
        </w:rPr>
      </w:pPr>
    </w:p>
    <w:p w:rsidR="005C42D6" w:rsidRPr="005C42D6" w:rsidRDefault="005C42D6" w:rsidP="005C42D6">
      <w:pPr>
        <w:ind w:firstLine="360"/>
        <w:jc w:val="both"/>
        <w:rPr>
          <w:b/>
          <w:i/>
          <w:szCs w:val="24"/>
          <w:lang w:val="bg-BG"/>
        </w:rPr>
      </w:pPr>
    </w:p>
    <w:p w:rsidR="005C42D6" w:rsidRPr="005C42D6" w:rsidRDefault="005C42D6" w:rsidP="005C42D6">
      <w:pPr>
        <w:ind w:firstLine="360"/>
        <w:jc w:val="both"/>
        <w:rPr>
          <w:b/>
          <w:i/>
          <w:szCs w:val="24"/>
          <w:lang w:val="bg-BG"/>
        </w:rPr>
      </w:pPr>
      <w:r w:rsidRPr="005C42D6">
        <w:rPr>
          <w:b/>
          <w:i/>
          <w:szCs w:val="24"/>
          <w:lang w:val="bg-BG"/>
        </w:rPr>
        <w:tab/>
      </w:r>
      <w:r w:rsidRPr="005C42D6">
        <w:rPr>
          <w:b/>
          <w:i/>
          <w:szCs w:val="24"/>
          <w:lang w:val="bg-BG"/>
        </w:rPr>
        <w:tab/>
      </w:r>
      <w:r w:rsidRPr="005C42D6">
        <w:rPr>
          <w:b/>
          <w:i/>
          <w:szCs w:val="24"/>
          <w:lang w:val="bg-BG"/>
        </w:rPr>
        <w:tab/>
      </w:r>
      <w:r w:rsidRPr="005C42D6">
        <w:rPr>
          <w:b/>
          <w:i/>
          <w:szCs w:val="24"/>
          <w:lang w:val="bg-BG"/>
        </w:rPr>
        <w:tab/>
      </w:r>
      <w:r w:rsidRPr="005C42D6">
        <w:rPr>
          <w:b/>
          <w:i/>
          <w:szCs w:val="24"/>
          <w:lang w:val="bg-BG"/>
        </w:rPr>
        <w:tab/>
      </w:r>
      <w:r w:rsidRPr="005C42D6">
        <w:rPr>
          <w:b/>
          <w:i/>
          <w:szCs w:val="24"/>
          <w:lang w:val="bg-BG"/>
        </w:rPr>
        <w:tab/>
        <w:t>ПРЕДСЕДАТЕЛ:</w:t>
      </w:r>
    </w:p>
    <w:p w:rsidR="005C42D6" w:rsidRPr="005C42D6" w:rsidRDefault="005C42D6" w:rsidP="005C42D6">
      <w:pPr>
        <w:ind w:firstLine="360"/>
        <w:jc w:val="both"/>
        <w:rPr>
          <w:b/>
          <w:i/>
          <w:szCs w:val="24"/>
          <w:lang w:val="bg-BG"/>
        </w:rPr>
      </w:pPr>
      <w:r w:rsidRPr="005C42D6">
        <w:rPr>
          <w:b/>
          <w:i/>
          <w:szCs w:val="24"/>
          <w:lang w:val="bg-BG"/>
        </w:rPr>
        <w:tab/>
      </w:r>
      <w:r w:rsidRPr="005C42D6">
        <w:rPr>
          <w:b/>
          <w:i/>
          <w:szCs w:val="24"/>
          <w:lang w:val="bg-BG"/>
        </w:rPr>
        <w:tab/>
      </w:r>
      <w:r w:rsidRPr="005C42D6">
        <w:rPr>
          <w:b/>
          <w:i/>
          <w:szCs w:val="24"/>
          <w:lang w:val="bg-BG"/>
        </w:rPr>
        <w:tab/>
      </w:r>
      <w:r w:rsidRPr="005C42D6">
        <w:rPr>
          <w:b/>
          <w:i/>
          <w:szCs w:val="24"/>
          <w:lang w:val="bg-BG"/>
        </w:rPr>
        <w:tab/>
      </w:r>
      <w:r w:rsidRPr="005C42D6">
        <w:rPr>
          <w:b/>
          <w:i/>
          <w:szCs w:val="24"/>
          <w:lang w:val="bg-BG"/>
        </w:rPr>
        <w:tab/>
      </w:r>
      <w:r w:rsidRPr="005C42D6">
        <w:rPr>
          <w:b/>
          <w:i/>
          <w:szCs w:val="24"/>
          <w:lang w:val="bg-BG"/>
        </w:rPr>
        <w:tab/>
      </w:r>
      <w:r w:rsidRPr="005C42D6">
        <w:rPr>
          <w:b/>
          <w:i/>
          <w:szCs w:val="24"/>
          <w:lang w:val="bg-BG"/>
        </w:rPr>
        <w:tab/>
      </w:r>
      <w:r w:rsidRPr="005C42D6">
        <w:rPr>
          <w:b/>
          <w:i/>
          <w:szCs w:val="24"/>
          <w:lang w:val="bg-BG"/>
        </w:rPr>
        <w:tab/>
        <w:t xml:space="preserve">     /Йордан Василев/</w:t>
      </w: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rPr>
          <w:lang w:val="bg-BG"/>
        </w:rPr>
      </w:pPr>
    </w:p>
    <w:p w:rsidR="00330706" w:rsidRPr="005C42D6" w:rsidRDefault="0033070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 w:rsidP="005C42D6">
      <w:pPr>
        <w:rPr>
          <w:b/>
          <w:lang w:val="bg-BG"/>
        </w:rPr>
      </w:pPr>
      <w:r w:rsidRPr="005C42D6">
        <w:rPr>
          <w:b/>
          <w:lang w:val="bg-BG"/>
        </w:rPr>
        <w:lastRenderedPageBreak/>
        <w:t>т.7</w:t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  <w:t xml:space="preserve"> ДО</w:t>
      </w:r>
    </w:p>
    <w:p w:rsidR="005C42D6" w:rsidRPr="005C42D6" w:rsidRDefault="005C42D6" w:rsidP="005C42D6">
      <w:pPr>
        <w:rPr>
          <w:b/>
          <w:lang w:val="bg-BG"/>
        </w:rPr>
      </w:pPr>
      <w:r w:rsidRPr="005C42D6">
        <w:rPr>
          <w:b/>
          <w:lang w:val="bg-BG"/>
        </w:rPr>
        <w:t xml:space="preserve">                                                                                                           ОБЩИНСКИ СЪВЕТ</w:t>
      </w:r>
    </w:p>
    <w:p w:rsidR="005C42D6" w:rsidRPr="005C42D6" w:rsidRDefault="005C42D6" w:rsidP="005C42D6">
      <w:pPr>
        <w:rPr>
          <w:b/>
          <w:lang w:val="bg-BG"/>
        </w:rPr>
      </w:pPr>
      <w:r w:rsidRPr="005C42D6">
        <w:rPr>
          <w:b/>
          <w:lang w:val="bg-BG"/>
        </w:rPr>
        <w:t xml:space="preserve">                                                                                                           П Л Е В Е Н</w:t>
      </w:r>
    </w:p>
    <w:p w:rsidR="005C42D6" w:rsidRPr="005C42D6" w:rsidRDefault="005C42D6" w:rsidP="005C42D6">
      <w:pPr>
        <w:tabs>
          <w:tab w:val="left" w:pos="5760"/>
        </w:tabs>
        <w:rPr>
          <w:b/>
          <w:lang w:val="bg-BG"/>
        </w:rPr>
      </w:pPr>
      <w:r w:rsidRPr="005C42D6">
        <w:rPr>
          <w:b/>
          <w:lang w:val="bg-BG"/>
        </w:rPr>
        <w:tab/>
      </w:r>
    </w:p>
    <w:p w:rsidR="005C42D6" w:rsidRPr="005C42D6" w:rsidRDefault="005C42D6" w:rsidP="005C42D6">
      <w:pPr>
        <w:rPr>
          <w:b/>
          <w:lang w:val="bg-BG"/>
        </w:rPr>
      </w:pPr>
    </w:p>
    <w:p w:rsidR="005C42D6" w:rsidRPr="005C42D6" w:rsidRDefault="005C42D6" w:rsidP="005C42D6">
      <w:pPr>
        <w:rPr>
          <w:b/>
          <w:lang w:val="bg-BG"/>
        </w:rPr>
      </w:pPr>
    </w:p>
    <w:p w:rsidR="005C42D6" w:rsidRPr="005C42D6" w:rsidRDefault="005C42D6" w:rsidP="005C42D6">
      <w:pPr>
        <w:rPr>
          <w:b/>
          <w:lang w:val="bg-BG"/>
        </w:rPr>
      </w:pPr>
    </w:p>
    <w:p w:rsidR="005C42D6" w:rsidRPr="005C42D6" w:rsidRDefault="005C42D6" w:rsidP="005C42D6">
      <w:pPr>
        <w:rPr>
          <w:b/>
          <w:lang w:val="bg-BG"/>
        </w:rPr>
      </w:pPr>
    </w:p>
    <w:p w:rsidR="005C42D6" w:rsidRPr="005C42D6" w:rsidRDefault="005C42D6" w:rsidP="005C42D6">
      <w:pPr>
        <w:jc w:val="center"/>
        <w:rPr>
          <w:b/>
          <w:lang w:val="bg-BG"/>
        </w:rPr>
      </w:pPr>
      <w:r w:rsidRPr="005C42D6">
        <w:rPr>
          <w:b/>
          <w:lang w:val="bg-BG"/>
        </w:rPr>
        <w:t>С Т А Н О В И Щ Е</w:t>
      </w:r>
    </w:p>
    <w:p w:rsidR="005C42D6" w:rsidRPr="005C42D6" w:rsidRDefault="005C42D6" w:rsidP="005C42D6">
      <w:pPr>
        <w:jc w:val="center"/>
        <w:rPr>
          <w:b/>
          <w:lang w:val="bg-BG"/>
        </w:rPr>
      </w:pPr>
    </w:p>
    <w:p w:rsidR="005C42D6" w:rsidRPr="005C42D6" w:rsidRDefault="005C42D6" w:rsidP="005C42D6">
      <w:pPr>
        <w:jc w:val="center"/>
        <w:rPr>
          <w:lang w:val="bg-BG"/>
        </w:rPr>
      </w:pPr>
      <w:r w:rsidRPr="005C42D6">
        <w:rPr>
          <w:lang w:val="bg-BG"/>
        </w:rPr>
        <w:t>на Постоянната комисия по “Общинска собственост и инвестиционна политика”</w:t>
      </w:r>
    </w:p>
    <w:p w:rsidR="005C42D6" w:rsidRPr="005C42D6" w:rsidRDefault="005C42D6" w:rsidP="005C42D6">
      <w:pPr>
        <w:jc w:val="center"/>
        <w:rPr>
          <w:lang w:val="bg-BG"/>
        </w:rPr>
      </w:pP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ind w:firstLine="708"/>
        <w:jc w:val="both"/>
        <w:rPr>
          <w:lang w:val="bg-BG"/>
        </w:rPr>
      </w:pPr>
      <w:r w:rsidRPr="005C42D6">
        <w:rPr>
          <w:b/>
          <w:lang w:val="bg-BG"/>
        </w:rPr>
        <w:t>ОТНОСНО:</w:t>
      </w:r>
      <w:r w:rsidRPr="005C42D6">
        <w:rPr>
          <w:lang w:val="bg-BG"/>
        </w:rPr>
        <w:t xml:space="preserve"> Доклад за наблюдение на изпълнението на Плевен за развитие на</w:t>
      </w:r>
    </w:p>
    <w:p w:rsidR="005C42D6" w:rsidRPr="005C42D6" w:rsidRDefault="005C42D6" w:rsidP="005C42D6">
      <w:pPr>
        <w:ind w:firstLine="708"/>
        <w:jc w:val="both"/>
        <w:rPr>
          <w:lang w:val="bg-BG"/>
        </w:rPr>
      </w:pPr>
      <w:r w:rsidRPr="005C42D6">
        <w:rPr>
          <w:lang w:val="bg-BG"/>
        </w:rPr>
        <w:t xml:space="preserve">                       Община Плевен (2014 – 2020 г.) през 2020 г.</w:t>
      </w:r>
    </w:p>
    <w:p w:rsidR="005C42D6" w:rsidRPr="005C42D6" w:rsidRDefault="005C42D6" w:rsidP="005C42D6">
      <w:pPr>
        <w:ind w:firstLine="708"/>
        <w:jc w:val="both"/>
        <w:rPr>
          <w:lang w:val="bg-BG"/>
        </w:rPr>
      </w:pPr>
    </w:p>
    <w:p w:rsidR="005C42D6" w:rsidRPr="005C42D6" w:rsidRDefault="005C42D6" w:rsidP="005C42D6">
      <w:pPr>
        <w:ind w:firstLine="708"/>
        <w:jc w:val="both"/>
        <w:rPr>
          <w:lang w:val="bg-BG"/>
        </w:rPr>
      </w:pPr>
    </w:p>
    <w:p w:rsidR="005C42D6" w:rsidRPr="005C42D6" w:rsidRDefault="005C42D6" w:rsidP="005C42D6">
      <w:pPr>
        <w:ind w:firstLine="708"/>
        <w:jc w:val="both"/>
        <w:rPr>
          <w:lang w:val="bg-BG"/>
        </w:rPr>
      </w:pPr>
      <w:r w:rsidRPr="005C42D6">
        <w:rPr>
          <w:lang w:val="bg-BG"/>
        </w:rPr>
        <w:t>На свое заседание, проведено на 27 април 2021 г. Постоянната комисия по „Общинска собственост и инвестиционна политика” разгледа предложение от Георг Спартански – Кмет на Община Плевен относно доклад за наблюдение на изпълнението на Плевен за развитие на Община Плевен (2014 – 2020 г.) през 2020 г.</w:t>
      </w:r>
    </w:p>
    <w:p w:rsidR="005C42D6" w:rsidRPr="005C42D6" w:rsidRDefault="005C42D6" w:rsidP="005C42D6">
      <w:pPr>
        <w:ind w:firstLine="708"/>
        <w:jc w:val="both"/>
        <w:rPr>
          <w:lang w:val="bg-BG"/>
        </w:rPr>
      </w:pPr>
      <w:r w:rsidRPr="005C42D6">
        <w:rPr>
          <w:lang w:val="bg-BG"/>
        </w:rPr>
        <w:t>Съгласно посочените мотиви и на основание цитираната законосъобразност, членовете на Постоянната комисия подкрепят предложението за решение и предлагат на Общински съвет – Плевен да го утвърди в окончателно решение.</w:t>
      </w: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ind w:firstLine="708"/>
        <w:jc w:val="center"/>
        <w:rPr>
          <w:lang w:val="bg-BG"/>
        </w:rPr>
      </w:pPr>
      <w:r w:rsidRPr="005C42D6">
        <w:rPr>
          <w:lang w:val="bg-BG"/>
        </w:rPr>
        <w:t xml:space="preserve">За  - </w:t>
      </w:r>
      <w:r w:rsidRPr="005C42D6">
        <w:rPr>
          <w:b/>
          <w:lang w:val="bg-BG"/>
        </w:rPr>
        <w:t>9,</w:t>
      </w:r>
      <w:r w:rsidRPr="005C42D6">
        <w:rPr>
          <w:lang w:val="bg-BG"/>
        </w:rPr>
        <w:t xml:space="preserve"> против и въздържали се – няма.</w:t>
      </w:r>
    </w:p>
    <w:p w:rsidR="005C42D6" w:rsidRPr="005C42D6" w:rsidRDefault="005C42D6" w:rsidP="005C42D6">
      <w:pPr>
        <w:rPr>
          <w:lang w:val="bg-BG"/>
        </w:rPr>
      </w:pPr>
      <w:bookmarkStart w:id="0" w:name="_GoBack"/>
      <w:bookmarkEnd w:id="0"/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ind w:left="3540" w:firstLine="708"/>
        <w:jc w:val="both"/>
        <w:rPr>
          <w:b/>
          <w:lang w:val="bg-BG"/>
        </w:rPr>
      </w:pPr>
      <w:r w:rsidRPr="005C42D6">
        <w:rPr>
          <w:b/>
          <w:lang w:val="bg-BG"/>
        </w:rPr>
        <w:t xml:space="preserve">      ПРЕДСЕДАТЕЛ:</w:t>
      </w:r>
    </w:p>
    <w:p w:rsidR="005C42D6" w:rsidRPr="005C42D6" w:rsidRDefault="005C42D6" w:rsidP="005C42D6">
      <w:pPr>
        <w:jc w:val="both"/>
        <w:rPr>
          <w:b/>
          <w:lang w:val="bg-BG"/>
        </w:rPr>
      </w:pP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</w:r>
      <w:r w:rsidRPr="005C42D6">
        <w:rPr>
          <w:b/>
          <w:lang w:val="bg-BG"/>
        </w:rPr>
        <w:tab/>
        <w:t xml:space="preserve">                   /ВЛАДИСЛАВ МОНОВ/</w:t>
      </w:r>
    </w:p>
    <w:p w:rsidR="005C42D6" w:rsidRPr="005C42D6" w:rsidRDefault="005C42D6" w:rsidP="005C42D6">
      <w:pPr>
        <w:ind w:left="3540" w:firstLine="708"/>
        <w:jc w:val="both"/>
        <w:rPr>
          <w:b/>
          <w:lang w:val="bg-BG"/>
        </w:rPr>
      </w:pPr>
    </w:p>
    <w:p w:rsidR="005C42D6" w:rsidRPr="005C42D6" w:rsidRDefault="005C42D6" w:rsidP="005C42D6">
      <w:pPr>
        <w:jc w:val="both"/>
        <w:rPr>
          <w:lang w:val="bg-BG"/>
        </w:rPr>
      </w:pPr>
      <w:proofErr w:type="spellStart"/>
      <w:r w:rsidRPr="005C42D6">
        <w:rPr>
          <w:lang w:val="bg-BG"/>
        </w:rPr>
        <w:t>вм</w:t>
      </w:r>
      <w:proofErr w:type="spellEnd"/>
      <w:r w:rsidRPr="005C42D6">
        <w:rPr>
          <w:lang w:val="bg-BG"/>
        </w:rPr>
        <w:t xml:space="preserve">/ни </w:t>
      </w:r>
    </w:p>
    <w:p w:rsidR="005C42D6" w:rsidRPr="005C42D6" w:rsidRDefault="005C42D6" w:rsidP="005C42D6">
      <w:pPr>
        <w:rPr>
          <w:lang w:val="bg-BG"/>
        </w:rPr>
      </w:pPr>
    </w:p>
    <w:p w:rsidR="005C42D6" w:rsidRPr="005C42D6" w:rsidRDefault="005C42D6" w:rsidP="005C42D6">
      <w:pPr>
        <w:rPr>
          <w:b/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p w:rsidR="005C42D6" w:rsidRPr="005C42D6" w:rsidRDefault="005C42D6">
      <w:pPr>
        <w:rPr>
          <w:lang w:val="bg-BG"/>
        </w:rPr>
      </w:pPr>
    </w:p>
    <w:sectPr w:rsidR="005C42D6" w:rsidRPr="005C42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74A"/>
    <w:rsid w:val="0030074A"/>
    <w:rsid w:val="00330706"/>
    <w:rsid w:val="005C4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22382BD-8284-43C9-A837-7BFFFE55D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42D6"/>
    <w:pPr>
      <w:spacing w:after="0" w:line="240" w:lineRule="auto"/>
    </w:pPr>
    <w:rPr>
      <w:rFonts w:ascii="Times New Roman" w:eastAsia="Calibri" w:hAnsi="Times New Roman" w:cs="Times New Roman"/>
      <w:sz w:val="24"/>
      <w:szCs w:val="20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">
    <w:name w:val="Знак Char Char Знак Char Char Знак"/>
    <w:basedOn w:val="a"/>
    <w:rsid w:val="005C42D6"/>
    <w:pPr>
      <w:spacing w:after="160" w:line="240" w:lineRule="exact"/>
    </w:pPr>
    <w:rPr>
      <w:rFonts w:ascii="Arial" w:eastAsia="MS Mincho" w:hAnsi="Arial" w:cs="Arial"/>
      <w:sz w:val="20"/>
      <w:lang w:val="fr-FR"/>
    </w:rPr>
  </w:style>
  <w:style w:type="paragraph" w:customStyle="1" w:styleId="ListParagraph">
    <w:name w:val="List Paragraph"/>
    <w:basedOn w:val="a"/>
    <w:rsid w:val="005C42D6"/>
    <w:pPr>
      <w:ind w:left="720"/>
    </w:pPr>
    <w:rPr>
      <w:rFonts w:eastAsia="Times New Roman"/>
      <w:szCs w:val="24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320</Words>
  <Characters>1825</Characters>
  <Application>Microsoft Office Word</Application>
  <DocSecurity>0</DocSecurity>
  <Lines>15</Lines>
  <Paragraphs>4</Paragraphs>
  <ScaleCrop>false</ScaleCrop>
  <Company/>
  <LinksUpToDate>false</LinksUpToDate>
  <CharactersWithSpaces>2141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2021-04-28T12:52:00Z</dcterms:created>
  <dcterms:modified xsi:type="dcterms:W3CDTF">2021-04-28T12:53:00Z</dcterms:modified>
</cp:coreProperties>
</file>